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504EF" w14:textId="470C872D" w:rsidR="00FB4D7A" w:rsidRDefault="009146BC" w:rsidP="00FB4D7A">
      <w:pPr>
        <w:keepNext/>
        <w:keepLines/>
        <w:spacing w:after="0"/>
        <w:jc w:val="both"/>
        <w:outlineLvl w:val="0"/>
        <w:rPr>
          <w:rFonts w:ascii="Courier New" w:eastAsia="Courier New" w:hAnsi="Courier New" w:cs="Courier New"/>
          <w:b/>
          <w:color w:val="2E74B5" w:themeColor="accent5" w:themeShade="BF"/>
          <w:sz w:val="48"/>
          <w:szCs w:val="48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8F0010" wp14:editId="610AF8A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3800" cy="2380615"/>
            <wp:effectExtent l="0" t="0" r="0" b="635"/>
            <wp:wrapNone/>
            <wp:docPr id="276604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4252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1" b="10764"/>
                    <a:stretch/>
                  </pic:blipFill>
                  <pic:spPr bwMode="auto">
                    <a:xfrm>
                      <a:off x="0" y="0"/>
                      <a:ext cx="7543800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83B50E" w14:textId="6D0CD462" w:rsidR="00FB4D7A" w:rsidRDefault="00FB4D7A" w:rsidP="004F420E">
      <w:pPr>
        <w:keepNext/>
        <w:keepLines/>
        <w:spacing w:after="0"/>
        <w:outlineLvl w:val="0"/>
        <w:rPr>
          <w:rFonts w:ascii="Courier New" w:eastAsia="Courier New" w:hAnsi="Courier New" w:cs="Courier New"/>
          <w:b/>
          <w:color w:val="2E74B5" w:themeColor="accent5" w:themeShade="BF"/>
          <w:sz w:val="48"/>
          <w:szCs w:val="48"/>
          <w:lang w:eastAsia="cs-CZ"/>
        </w:rPr>
      </w:pPr>
    </w:p>
    <w:p w14:paraId="19CEDF3F" w14:textId="203CACEA" w:rsidR="00FB4D7A" w:rsidRDefault="009146BC" w:rsidP="004F420E">
      <w:pPr>
        <w:keepNext/>
        <w:keepLines/>
        <w:spacing w:after="0"/>
        <w:outlineLvl w:val="0"/>
        <w:rPr>
          <w:rFonts w:ascii="Courier New" w:eastAsia="Courier New" w:hAnsi="Courier New" w:cs="Courier New"/>
          <w:b/>
          <w:color w:val="2E74B5" w:themeColor="accent5" w:themeShade="BF"/>
          <w:sz w:val="48"/>
          <w:szCs w:val="48"/>
          <w:lang w:eastAsia="cs-CZ"/>
        </w:rPr>
      </w:pPr>
      <w:r w:rsidRPr="009146BC">
        <w:rPr>
          <w:rFonts w:ascii="Courier New" w:eastAsia="Courier New" w:hAnsi="Courier New" w:cs="Courier New"/>
          <w:b/>
          <w:noProof/>
          <w:color w:val="2E74B5" w:themeColor="accent5" w:themeShade="BF"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5416706" wp14:editId="411C8882">
                <wp:simplePos x="0" y="0"/>
                <wp:positionH relativeFrom="margin">
                  <wp:posOffset>114300</wp:posOffset>
                </wp:positionH>
                <wp:positionV relativeFrom="paragraph">
                  <wp:posOffset>54610</wp:posOffset>
                </wp:positionV>
                <wp:extent cx="3752850" cy="12573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28B2" w14:textId="7FA19404" w:rsidR="009146BC" w:rsidRPr="009146BC" w:rsidRDefault="009146BC" w:rsidP="009146B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76"/>
                                <w:szCs w:val="76"/>
                              </w:rPr>
                              <w:t xml:space="preserve">  </w:t>
                            </w:r>
                            <w:r w:rsidRPr="009146BC">
                              <w:rPr>
                                <w:b/>
                                <w:bCs/>
                                <w:color w:val="FFFF00"/>
                                <w:sz w:val="76"/>
                                <w:szCs w:val="76"/>
                              </w:rPr>
                              <w:t>TOP-reaktor</w:t>
                            </w:r>
                          </w:p>
                          <w:p w14:paraId="7CA33875" w14:textId="3AAE01F0" w:rsidR="009146BC" w:rsidRPr="009146BC" w:rsidRDefault="009146BC" w:rsidP="009146B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9146BC">
                              <w:rPr>
                                <w:b/>
                                <w:bCs/>
                                <w:color w:val="FFFF00"/>
                                <w:sz w:val="60"/>
                                <w:szCs w:val="60"/>
                              </w:rPr>
                              <w:t>ODVODNĚNÍ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146BC">
                              <w:rPr>
                                <w:b/>
                                <w:bCs/>
                                <w:color w:val="FFFF00"/>
                                <w:sz w:val="60"/>
                                <w:szCs w:val="60"/>
                              </w:rPr>
                              <w:t xml:space="preserve"> KALU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1670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pt;margin-top:4.3pt;width:295.5pt;height:9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" filled="f" stroked="f">
                <v:textbox>
                  <w:txbxContent>
                    <w:p w14:paraId="701628B2" w14:textId="7FA19404" w:rsidR="009146BC" w:rsidRPr="009146BC" w:rsidRDefault="009146BC" w:rsidP="009146BC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76"/>
                          <w:szCs w:val="7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76"/>
                          <w:szCs w:val="76"/>
                        </w:rPr>
                        <w:t xml:space="preserve">  </w:t>
                      </w:r>
                      <w:r w:rsidRPr="009146BC">
                        <w:rPr>
                          <w:b/>
                          <w:bCs/>
                          <w:color w:val="FFFF00"/>
                          <w:sz w:val="76"/>
                          <w:szCs w:val="76"/>
                        </w:rPr>
                        <w:t>TOP-reaktor</w:t>
                      </w:r>
                    </w:p>
                    <w:p w14:paraId="7CA33875" w14:textId="3AAE01F0" w:rsidR="009146BC" w:rsidRPr="009146BC" w:rsidRDefault="009146BC" w:rsidP="009146BC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60"/>
                          <w:szCs w:val="60"/>
                        </w:rPr>
                      </w:pPr>
                      <w:proofErr w:type="gramStart"/>
                      <w:r w:rsidRPr="009146BC">
                        <w:rPr>
                          <w:b/>
                          <w:bCs/>
                          <w:color w:val="FFFF00"/>
                          <w:sz w:val="60"/>
                          <w:szCs w:val="60"/>
                        </w:rPr>
                        <w:t>ODVODNĚNÍ</w:t>
                      </w:r>
                      <w:r>
                        <w:rPr>
                          <w:b/>
                          <w:bCs/>
                          <w:color w:val="FFFF00"/>
                          <w:sz w:val="60"/>
                          <w:szCs w:val="60"/>
                        </w:rPr>
                        <w:t xml:space="preserve"> </w:t>
                      </w:r>
                      <w:r w:rsidRPr="009146BC">
                        <w:rPr>
                          <w:b/>
                          <w:bCs/>
                          <w:color w:val="FFFF00"/>
                          <w:sz w:val="60"/>
                          <w:szCs w:val="60"/>
                        </w:rPr>
                        <w:t xml:space="preserve"> KALU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B72346" w14:textId="770A4BCC" w:rsidR="00FB4D7A" w:rsidRDefault="009146BC" w:rsidP="004F420E">
      <w:pPr>
        <w:keepNext/>
        <w:keepLines/>
        <w:spacing w:after="0"/>
        <w:outlineLvl w:val="0"/>
        <w:rPr>
          <w:rFonts w:ascii="Courier New" w:eastAsia="Courier New" w:hAnsi="Courier New" w:cs="Courier New"/>
          <w:b/>
          <w:color w:val="2E74B5" w:themeColor="accent5" w:themeShade="BF"/>
          <w:sz w:val="48"/>
          <w:szCs w:val="48"/>
          <w:lang w:eastAsia="cs-CZ"/>
        </w:rPr>
      </w:pPr>
      <w:r w:rsidRPr="004F420E">
        <w:rPr>
          <w:noProof/>
          <w:color w:val="2E74B5" w:themeColor="accent5" w:themeShade="BF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622C9D32" wp14:editId="243812D1">
            <wp:simplePos x="0" y="0"/>
            <wp:positionH relativeFrom="column">
              <wp:posOffset>5105400</wp:posOffset>
            </wp:positionH>
            <wp:positionV relativeFrom="paragraph">
              <wp:posOffset>60325</wp:posOffset>
            </wp:positionV>
            <wp:extent cx="1666875" cy="1266825"/>
            <wp:effectExtent l="0" t="0" r="9525" b="9525"/>
            <wp:wrapNone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3BB54" w14:textId="11813D7A" w:rsidR="00FB4D7A" w:rsidRDefault="00FB4D7A" w:rsidP="004F420E">
      <w:pPr>
        <w:keepNext/>
        <w:keepLines/>
        <w:spacing w:after="0"/>
        <w:outlineLvl w:val="0"/>
        <w:rPr>
          <w:rFonts w:ascii="Courier New" w:eastAsia="Courier New" w:hAnsi="Courier New" w:cs="Courier New"/>
          <w:b/>
          <w:color w:val="2E74B5" w:themeColor="accent5" w:themeShade="BF"/>
          <w:sz w:val="48"/>
          <w:szCs w:val="48"/>
          <w:lang w:eastAsia="cs-CZ"/>
        </w:rPr>
      </w:pPr>
    </w:p>
    <w:p w14:paraId="366264E5" w14:textId="77777777" w:rsidR="00FB4D7A" w:rsidRDefault="00FB4D7A" w:rsidP="004F420E">
      <w:pPr>
        <w:keepNext/>
        <w:keepLines/>
        <w:spacing w:after="0"/>
        <w:outlineLvl w:val="0"/>
        <w:rPr>
          <w:rFonts w:ascii="Courier New" w:eastAsia="Courier New" w:hAnsi="Courier New" w:cs="Courier New"/>
          <w:b/>
          <w:color w:val="2E74B5" w:themeColor="accent5" w:themeShade="BF"/>
          <w:sz w:val="48"/>
          <w:szCs w:val="48"/>
          <w:lang w:eastAsia="cs-CZ"/>
        </w:rPr>
      </w:pPr>
    </w:p>
    <w:p w14:paraId="66012A97" w14:textId="57DBB92B" w:rsidR="00E96F6E" w:rsidRPr="004F420E" w:rsidRDefault="003B3FB7" w:rsidP="009146BC">
      <w:pPr>
        <w:keepNext/>
        <w:keepLines/>
        <w:spacing w:after="101"/>
        <w:jc w:val="center"/>
        <w:outlineLvl w:val="0"/>
        <w:rPr>
          <w:rFonts w:ascii="Courier New" w:eastAsia="Courier New" w:hAnsi="Courier New" w:cs="Courier New"/>
          <w:b/>
          <w:color w:val="C00000"/>
          <w:sz w:val="40"/>
          <w:szCs w:val="40"/>
          <w:lang w:eastAsia="cs-CZ"/>
        </w:rPr>
      </w:pPr>
      <w:proofErr w:type="gramStart"/>
      <w:r w:rsidRPr="004F420E">
        <w:rPr>
          <w:rFonts w:ascii="Courier New" w:eastAsia="Courier New" w:hAnsi="Courier New" w:cs="Courier New"/>
          <w:b/>
          <w:color w:val="C00000"/>
          <w:sz w:val="40"/>
          <w:szCs w:val="40"/>
          <w:lang w:eastAsia="cs-CZ"/>
        </w:rPr>
        <w:t xml:space="preserve">A </w:t>
      </w:r>
      <w:r w:rsidR="00E96F6E" w:rsidRPr="004F420E">
        <w:rPr>
          <w:rFonts w:ascii="Courier New" w:eastAsia="Courier New" w:hAnsi="Courier New" w:cs="Courier New"/>
          <w:b/>
          <w:color w:val="C00000"/>
          <w:sz w:val="40"/>
          <w:szCs w:val="40"/>
          <w:lang w:eastAsia="cs-CZ"/>
        </w:rPr>
        <w:t xml:space="preserve"> máte</w:t>
      </w:r>
      <w:proofErr w:type="gramEnd"/>
      <w:r w:rsidR="00E96F6E" w:rsidRPr="004F420E">
        <w:rPr>
          <w:rFonts w:ascii="Courier New" w:eastAsia="Courier New" w:hAnsi="Courier New" w:cs="Courier New"/>
          <w:b/>
          <w:color w:val="C00000"/>
          <w:sz w:val="40"/>
          <w:szCs w:val="40"/>
          <w:lang w:eastAsia="cs-CZ"/>
        </w:rPr>
        <w:t xml:space="preserve"> po starostech</w:t>
      </w:r>
      <w:r w:rsidR="005D1DE9" w:rsidRPr="004F420E">
        <w:rPr>
          <w:rFonts w:ascii="Courier New" w:eastAsia="Courier New" w:hAnsi="Courier New" w:cs="Courier New"/>
          <w:b/>
          <w:color w:val="C00000"/>
          <w:sz w:val="40"/>
          <w:szCs w:val="40"/>
          <w:lang w:eastAsia="cs-CZ"/>
        </w:rPr>
        <w:t>!</w:t>
      </w:r>
    </w:p>
    <w:p w14:paraId="6BA95B31" w14:textId="77777777" w:rsidR="00540B2D" w:rsidRDefault="00540B2D" w:rsidP="00792880">
      <w:pPr>
        <w:keepNext/>
        <w:keepLines/>
        <w:spacing w:after="101"/>
        <w:jc w:val="both"/>
        <w:outlineLvl w:val="0"/>
        <w:rPr>
          <w:rFonts w:ascii="Courier New" w:eastAsia="Courier New" w:hAnsi="Courier New" w:cs="Courier New"/>
          <w:b/>
          <w:color w:val="00A3D3"/>
          <w:lang w:eastAsia="cs-CZ"/>
        </w:rPr>
      </w:pPr>
    </w:p>
    <w:p w14:paraId="374071A1" w14:textId="6EE6D038" w:rsidR="00792880" w:rsidRDefault="00E96F6E" w:rsidP="00540B2D">
      <w:pPr>
        <w:keepNext/>
        <w:keepLines/>
        <w:spacing w:after="0"/>
        <w:jc w:val="both"/>
        <w:outlineLvl w:val="0"/>
        <w:rPr>
          <w:rFonts w:ascii="Courier New" w:eastAsia="Courier New" w:hAnsi="Courier New" w:cs="Courier New"/>
          <w:b/>
          <w:color w:val="00A3D3"/>
          <w:lang w:eastAsia="cs-CZ"/>
        </w:rPr>
      </w:pPr>
      <w:r w:rsidRPr="004F420E">
        <w:rPr>
          <w:rFonts w:ascii="Courier New" w:eastAsia="Courier New" w:hAnsi="Courier New" w:cs="Courier New"/>
          <w:b/>
          <w:color w:val="00A3D3"/>
          <w:lang w:eastAsia="cs-CZ"/>
        </w:rPr>
        <w:t xml:space="preserve">Technické řešení je chráněno užitným vzorem č. </w:t>
      </w:r>
      <w:proofErr w:type="gramStart"/>
      <w:r w:rsidRPr="004F420E">
        <w:rPr>
          <w:rFonts w:ascii="Courier New" w:eastAsia="Courier New" w:hAnsi="Courier New" w:cs="Courier New"/>
          <w:b/>
          <w:color w:val="00A3D3"/>
          <w:lang w:eastAsia="cs-CZ"/>
        </w:rPr>
        <w:t>2022- 397755</w:t>
      </w:r>
      <w:proofErr w:type="gramEnd"/>
      <w:r w:rsidRPr="004F420E">
        <w:rPr>
          <w:rFonts w:ascii="Courier New" w:eastAsia="Courier New" w:hAnsi="Courier New" w:cs="Courier New"/>
          <w:b/>
          <w:color w:val="00A3D3"/>
          <w:lang w:eastAsia="cs-CZ"/>
        </w:rPr>
        <w:t xml:space="preserve"> </w:t>
      </w:r>
    </w:p>
    <w:p w14:paraId="4091219D" w14:textId="77777777" w:rsidR="00540B2D" w:rsidRPr="004F420E" w:rsidRDefault="00540B2D" w:rsidP="00540B2D">
      <w:pPr>
        <w:keepNext/>
        <w:keepLines/>
        <w:spacing w:after="0"/>
        <w:jc w:val="both"/>
        <w:outlineLvl w:val="0"/>
        <w:rPr>
          <w:rFonts w:ascii="Courier New" w:eastAsia="Courier New" w:hAnsi="Courier New" w:cs="Courier New"/>
          <w:b/>
          <w:color w:val="00A3D3"/>
          <w:lang w:eastAsia="cs-CZ"/>
        </w:rPr>
      </w:pPr>
    </w:p>
    <w:p w14:paraId="3C76076B" w14:textId="538BD669" w:rsidR="007B4B59" w:rsidRPr="00AF73FA" w:rsidRDefault="007B4B59" w:rsidP="00540B2D">
      <w:pPr>
        <w:spacing w:after="0" w:line="276" w:lineRule="auto"/>
        <w:ind w:left="21" w:right="50"/>
        <w:jc w:val="both"/>
        <w:rPr>
          <w:rFonts w:ascii="Courier New" w:eastAsia="Courier New" w:hAnsi="Courier New" w:cs="Courier New"/>
          <w:color w:val="141515"/>
          <w:lang w:eastAsia="cs-CZ"/>
        </w:rPr>
      </w:pPr>
      <w:r w:rsidRPr="00AF73FA">
        <w:rPr>
          <w:rFonts w:ascii="Courier New" w:eastAsia="Courier New" w:hAnsi="Courier New" w:cs="Courier New"/>
          <w:color w:val="141515"/>
          <w:lang w:eastAsia="cs-CZ"/>
        </w:rPr>
        <w:t>Odpadní vody z domácností, a hlavně toalet obsahují organické znečištění, které se v domovní čistírně (</w:t>
      </w:r>
      <w:r w:rsidR="00D83C03">
        <w:rPr>
          <w:rFonts w:ascii="Courier New" w:eastAsia="Courier New" w:hAnsi="Courier New" w:cs="Courier New"/>
          <w:color w:val="141515"/>
          <w:lang w:eastAsia="cs-CZ"/>
        </w:rPr>
        <w:t>D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>ČOV) biologickým způsobem odstraňuje. Z čistírny odtéká předčištěná voda a v čistírně zůstává přebytečný kal jako produkt biologického čištění. Platí, že čím lépe čistírna čistí, tím více kalu produkuje a méně znečištění zůstává v předčištěné vodě. A protože platí zákon zachování hmoty, platí i fakt, že pojem „</w:t>
      </w:r>
      <w:proofErr w:type="spellStart"/>
      <w:r w:rsidRPr="00AF73FA">
        <w:rPr>
          <w:rFonts w:ascii="Courier New" w:eastAsia="Courier New" w:hAnsi="Courier New" w:cs="Courier New"/>
          <w:color w:val="141515"/>
          <w:lang w:eastAsia="cs-CZ"/>
        </w:rPr>
        <w:t>superaktivace</w:t>
      </w:r>
      <w:proofErr w:type="spellEnd"/>
      <w:r w:rsidRPr="00AF73FA">
        <w:rPr>
          <w:rFonts w:ascii="Courier New" w:eastAsia="Courier New" w:hAnsi="Courier New" w:cs="Courier New"/>
          <w:color w:val="141515"/>
          <w:lang w:eastAsia="cs-CZ"/>
        </w:rPr>
        <w:t>“, kdy se kal netvoří</w:t>
      </w:r>
      <w:r w:rsidR="005D1DE9" w:rsidRPr="00AF73FA">
        <w:rPr>
          <w:rFonts w:ascii="Courier New" w:eastAsia="Courier New" w:hAnsi="Courier New" w:cs="Courier New"/>
          <w:color w:val="141515"/>
          <w:lang w:eastAsia="cs-CZ"/>
        </w:rPr>
        <w:t>,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 xml:space="preserve"> a proto není třeba mít kalojem, vymysleli výrobci</w:t>
      </w:r>
      <w:r w:rsidR="009E0B45" w:rsidRPr="00AF73FA">
        <w:rPr>
          <w:rFonts w:ascii="Courier New" w:eastAsia="Courier New" w:hAnsi="Courier New" w:cs="Courier New"/>
          <w:color w:val="141515"/>
          <w:lang w:eastAsia="cs-CZ"/>
        </w:rPr>
        <w:t xml:space="preserve"> levných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 xml:space="preserve"> čistíren bez kalojemů. Odborník </w:t>
      </w:r>
      <w:r w:rsidR="009E0B45" w:rsidRPr="00AF73FA">
        <w:rPr>
          <w:rFonts w:ascii="Courier New" w:eastAsia="Courier New" w:hAnsi="Courier New" w:cs="Courier New"/>
          <w:color w:val="141515"/>
          <w:lang w:eastAsia="cs-CZ"/>
        </w:rPr>
        <w:t>nad „</w:t>
      </w:r>
      <w:proofErr w:type="spellStart"/>
      <w:r w:rsidR="009E0B45" w:rsidRPr="00AF73FA">
        <w:rPr>
          <w:rFonts w:ascii="Courier New" w:eastAsia="Courier New" w:hAnsi="Courier New" w:cs="Courier New"/>
          <w:color w:val="141515"/>
          <w:lang w:eastAsia="cs-CZ"/>
        </w:rPr>
        <w:t>superaktivací</w:t>
      </w:r>
      <w:proofErr w:type="spellEnd"/>
      <w:r w:rsidR="009E0B45" w:rsidRPr="00AF73FA">
        <w:rPr>
          <w:rFonts w:ascii="Courier New" w:eastAsia="Courier New" w:hAnsi="Courier New" w:cs="Courier New"/>
          <w:color w:val="141515"/>
          <w:lang w:eastAsia="cs-CZ"/>
        </w:rPr>
        <w:t xml:space="preserve">“ 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>žasne, ale patent nebo Nobelovu cenu</w:t>
      </w:r>
      <w:r w:rsidR="00D83C03">
        <w:rPr>
          <w:rFonts w:ascii="Courier New" w:eastAsia="Courier New" w:hAnsi="Courier New" w:cs="Courier New"/>
          <w:color w:val="141515"/>
          <w:lang w:eastAsia="cs-CZ"/>
        </w:rPr>
        <w:t xml:space="preserve"> hledá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 xml:space="preserve"> </w:t>
      </w:r>
      <w:r w:rsidR="00E027E3" w:rsidRPr="00AF73FA">
        <w:rPr>
          <w:rFonts w:ascii="Courier New" w:eastAsia="Courier New" w:hAnsi="Courier New" w:cs="Courier New"/>
          <w:color w:val="141515"/>
          <w:lang w:eastAsia="cs-CZ"/>
        </w:rPr>
        <w:t>marně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>.</w:t>
      </w:r>
    </w:p>
    <w:p w14:paraId="7E1A93A2" w14:textId="7A3AE781" w:rsidR="007B4B59" w:rsidRPr="00AF73FA" w:rsidRDefault="004D1ACF" w:rsidP="007B4B59">
      <w:pPr>
        <w:spacing w:after="19" w:line="276" w:lineRule="auto"/>
        <w:ind w:left="21" w:right="50"/>
        <w:jc w:val="both"/>
        <w:rPr>
          <w:rFonts w:ascii="Courier New" w:eastAsia="Courier New" w:hAnsi="Courier New" w:cs="Courier New"/>
          <w:color w:val="141515"/>
          <w:lang w:eastAsia="cs-CZ"/>
        </w:rPr>
      </w:pPr>
      <w:r w:rsidRPr="00AF73FA">
        <w:rPr>
          <w:rFonts w:ascii="Courier New" w:eastAsia="Courier New" w:hAnsi="Courier New" w:cs="Courier New"/>
          <w:color w:val="141515"/>
          <w:lang w:eastAsia="cs-CZ"/>
        </w:rPr>
        <w:t xml:space="preserve">Podle platných norem a fyzikálních zákonů 1 obyvatel napojený </w:t>
      </w:r>
      <w:r w:rsidR="009E0B45" w:rsidRPr="00AF73FA">
        <w:rPr>
          <w:rFonts w:ascii="Courier New" w:eastAsia="Courier New" w:hAnsi="Courier New" w:cs="Courier New"/>
          <w:color w:val="141515"/>
          <w:lang w:eastAsia="cs-CZ"/>
        </w:rPr>
        <w:t xml:space="preserve">na 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>čistírnu</w:t>
      </w:r>
      <w:r w:rsidR="00E027E3" w:rsidRPr="00AF73FA">
        <w:rPr>
          <w:rFonts w:ascii="Courier New" w:eastAsia="Courier New" w:hAnsi="Courier New" w:cs="Courier New"/>
          <w:color w:val="141515"/>
          <w:lang w:eastAsia="cs-CZ"/>
        </w:rPr>
        <w:t>,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 xml:space="preserve"> </w:t>
      </w:r>
      <w:r w:rsidR="00E027E3" w:rsidRPr="00AF73FA">
        <w:rPr>
          <w:rFonts w:ascii="Courier New" w:eastAsia="Courier New" w:hAnsi="Courier New" w:cs="Courier New"/>
          <w:color w:val="141515"/>
          <w:lang w:eastAsia="cs-CZ"/>
        </w:rPr>
        <w:t>bez ohledu na její velikost</w:t>
      </w:r>
      <w:r w:rsidR="009E0B45" w:rsidRPr="00AF73FA">
        <w:rPr>
          <w:rFonts w:ascii="Courier New" w:eastAsia="Courier New" w:hAnsi="Courier New" w:cs="Courier New"/>
          <w:color w:val="141515"/>
          <w:lang w:eastAsia="cs-CZ"/>
        </w:rPr>
        <w:t xml:space="preserve"> a typ</w:t>
      </w:r>
      <w:r w:rsidR="00E027E3" w:rsidRPr="00AF73FA">
        <w:rPr>
          <w:rFonts w:ascii="Courier New" w:eastAsia="Courier New" w:hAnsi="Courier New" w:cs="Courier New"/>
          <w:color w:val="141515"/>
          <w:lang w:eastAsia="cs-CZ"/>
        </w:rPr>
        <w:t>,</w:t>
      </w:r>
      <w:r w:rsidRPr="00AF73FA">
        <w:rPr>
          <w:rFonts w:ascii="Courier New" w:eastAsia="Courier New" w:hAnsi="Courier New" w:cs="Courier New"/>
          <w:color w:val="141515"/>
          <w:lang w:eastAsia="cs-CZ"/>
        </w:rPr>
        <w:t xml:space="preserve"> vyprodukuje cca 14 kg kalu za rok. Pro domek se 4 obyvateli to představuje 57 kg kalu /rok.</w:t>
      </w:r>
    </w:p>
    <w:p w14:paraId="5DF43E18" w14:textId="77777777" w:rsidR="004F420E" w:rsidRPr="004F420E" w:rsidRDefault="004F420E" w:rsidP="007B4B59">
      <w:pPr>
        <w:spacing w:after="19" w:line="276" w:lineRule="auto"/>
        <w:ind w:left="21" w:right="50"/>
        <w:jc w:val="both"/>
        <w:rPr>
          <w:rFonts w:ascii="Courier New" w:eastAsia="Courier New" w:hAnsi="Courier New" w:cs="Courier New"/>
          <w:color w:val="141515"/>
          <w:sz w:val="20"/>
          <w:szCs w:val="20"/>
          <w:lang w:eastAsia="cs-CZ"/>
        </w:rPr>
      </w:pPr>
    </w:p>
    <w:p w14:paraId="25D585F7" w14:textId="57FF9C1E" w:rsidR="004D1ACF" w:rsidRPr="001B2976" w:rsidRDefault="004D1ACF" w:rsidP="004F420E">
      <w:pPr>
        <w:spacing w:after="0" w:line="240" w:lineRule="auto"/>
        <w:ind w:left="21" w:right="50"/>
        <w:jc w:val="both"/>
        <w:rPr>
          <w:rFonts w:ascii="Courier New" w:eastAsia="Courier New" w:hAnsi="Courier New" w:cs="Courier New"/>
          <w:i/>
          <w:iCs/>
          <w:color w:val="141515"/>
          <w:u w:val="single"/>
          <w:lang w:eastAsia="cs-CZ"/>
        </w:rPr>
      </w:pPr>
      <w:r w:rsidRPr="001B2976">
        <w:rPr>
          <w:rFonts w:ascii="Courier New" w:eastAsia="Courier New" w:hAnsi="Courier New" w:cs="Courier New"/>
          <w:i/>
          <w:iCs/>
          <w:color w:val="141515"/>
          <w:u w:val="single"/>
          <w:lang w:eastAsia="cs-CZ"/>
        </w:rPr>
        <w:t>Produkce kalu pro jednotlivé typy čistíren:</w:t>
      </w:r>
    </w:p>
    <w:p w14:paraId="08CF9A52" w14:textId="068CA35A" w:rsidR="004D1ACF" w:rsidRPr="001B2976" w:rsidRDefault="004D1ACF" w:rsidP="004F420E">
      <w:pPr>
        <w:pStyle w:val="Odstavecseseznamem"/>
        <w:numPr>
          <w:ilvl w:val="0"/>
          <w:numId w:val="1"/>
        </w:numPr>
        <w:spacing w:after="0" w:line="240" w:lineRule="auto"/>
        <w:ind w:right="50"/>
        <w:jc w:val="both"/>
        <w:rPr>
          <w:rFonts w:ascii="Courier New" w:eastAsia="Courier New" w:hAnsi="Courier New" w:cs="Courier New"/>
          <w:i/>
          <w:iCs/>
          <w:color w:val="141515"/>
          <w:lang w:eastAsia="cs-CZ"/>
        </w:rPr>
      </w:pP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>Bez kalojemu. Kal se vyváží po sedimentaci cca 30 min, tzn s koncentrací 10 kg/m</w:t>
      </w:r>
      <w:r w:rsidRPr="001B2976">
        <w:rPr>
          <w:rFonts w:ascii="Courier New" w:eastAsia="Courier New" w:hAnsi="Courier New" w:cs="Courier New"/>
          <w:i/>
          <w:iCs/>
          <w:color w:val="141515"/>
          <w:vertAlign w:val="superscript"/>
          <w:lang w:eastAsia="cs-CZ"/>
        </w:rPr>
        <w:t>3</w:t>
      </w: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= 5,7 m</w:t>
      </w:r>
      <w:r w:rsidRPr="001B2976">
        <w:rPr>
          <w:rFonts w:ascii="Courier New" w:eastAsia="Courier New" w:hAnsi="Courier New" w:cs="Courier New"/>
          <w:i/>
          <w:iCs/>
          <w:color w:val="141515"/>
          <w:vertAlign w:val="superscript"/>
          <w:lang w:eastAsia="cs-CZ"/>
        </w:rPr>
        <w:t>3</w:t>
      </w: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kalu za rok</w:t>
      </w:r>
      <w:r w:rsidR="009E0B45"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je třeba odčerpat</w:t>
      </w:r>
    </w:p>
    <w:p w14:paraId="3171F6C5" w14:textId="08B58B65" w:rsidR="004D1ACF" w:rsidRPr="001B2976" w:rsidRDefault="004D1ACF" w:rsidP="004F420E">
      <w:pPr>
        <w:pStyle w:val="Odstavecseseznamem"/>
        <w:numPr>
          <w:ilvl w:val="0"/>
          <w:numId w:val="1"/>
        </w:numPr>
        <w:spacing w:after="0" w:line="240" w:lineRule="auto"/>
        <w:ind w:right="50"/>
        <w:jc w:val="both"/>
        <w:rPr>
          <w:rFonts w:ascii="Courier New" w:eastAsia="Courier New" w:hAnsi="Courier New" w:cs="Courier New"/>
          <w:i/>
          <w:iCs/>
          <w:color w:val="141515"/>
          <w:lang w:eastAsia="cs-CZ"/>
        </w:rPr>
      </w:pP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>S kalojemem. Koncentrace kalu v kalojemu je 30–40 kg</w:t>
      </w:r>
      <w:r w:rsidR="00C0360A"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kalu</w:t>
      </w: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= </w:t>
      </w:r>
      <w:r w:rsidR="00C0360A"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>1,6 m</w:t>
      </w:r>
      <w:r w:rsidR="00C0360A" w:rsidRPr="001B2976">
        <w:rPr>
          <w:rFonts w:ascii="Courier New" w:eastAsia="Courier New" w:hAnsi="Courier New" w:cs="Courier New"/>
          <w:i/>
          <w:iCs/>
          <w:color w:val="141515"/>
          <w:vertAlign w:val="superscript"/>
          <w:lang w:eastAsia="cs-CZ"/>
        </w:rPr>
        <w:t>3</w:t>
      </w:r>
      <w:r w:rsidR="00C0360A"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kalu za rok</w:t>
      </w:r>
      <w:r w:rsidR="009E0B45"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je třeba odčerpat</w:t>
      </w:r>
    </w:p>
    <w:p w14:paraId="0ABBAB61" w14:textId="06F5784D" w:rsidR="00C0360A" w:rsidRPr="001B2976" w:rsidRDefault="00C0360A" w:rsidP="004F420E">
      <w:pPr>
        <w:pStyle w:val="Odstavecseseznamem"/>
        <w:numPr>
          <w:ilvl w:val="0"/>
          <w:numId w:val="1"/>
        </w:numPr>
        <w:spacing w:after="0" w:line="240" w:lineRule="auto"/>
        <w:ind w:right="50"/>
        <w:jc w:val="both"/>
        <w:rPr>
          <w:rFonts w:ascii="Courier New" w:eastAsia="Courier New" w:hAnsi="Courier New" w:cs="Courier New"/>
          <w:i/>
          <w:iCs/>
          <w:color w:val="141515"/>
          <w:lang w:eastAsia="cs-CZ"/>
        </w:rPr>
      </w:pP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>S odvodněním v kalovém boxu. Kal se zahustí na koncentraci 200 kg/m</w:t>
      </w:r>
      <w:r w:rsidRPr="001B2976">
        <w:rPr>
          <w:rFonts w:ascii="Courier New" w:eastAsia="Courier New" w:hAnsi="Courier New" w:cs="Courier New"/>
          <w:i/>
          <w:iCs/>
          <w:color w:val="141515"/>
          <w:vertAlign w:val="superscript"/>
          <w:lang w:eastAsia="cs-CZ"/>
        </w:rPr>
        <w:t>3</w:t>
      </w: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= 0,3 m</w:t>
      </w:r>
      <w:r w:rsidRPr="001B2976">
        <w:rPr>
          <w:rFonts w:ascii="Courier New" w:eastAsia="Courier New" w:hAnsi="Courier New" w:cs="Courier New"/>
          <w:i/>
          <w:iCs/>
          <w:color w:val="141515"/>
          <w:vertAlign w:val="superscript"/>
          <w:lang w:eastAsia="cs-CZ"/>
        </w:rPr>
        <w:t>3</w:t>
      </w:r>
      <w:r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kalu za rok</w:t>
      </w:r>
      <w:r w:rsidR="009E0B45" w:rsidRPr="001B2976">
        <w:rPr>
          <w:rFonts w:ascii="Courier New" w:eastAsia="Courier New" w:hAnsi="Courier New" w:cs="Courier New"/>
          <w:i/>
          <w:iCs/>
          <w:color w:val="141515"/>
          <w:lang w:eastAsia="cs-CZ"/>
        </w:rPr>
        <w:t xml:space="preserve"> je třeba naložit lopatou na kolečko</w:t>
      </w:r>
    </w:p>
    <w:p w14:paraId="3E4101B1" w14:textId="77777777" w:rsidR="004F420E" w:rsidRPr="004F420E" w:rsidRDefault="004F420E" w:rsidP="004F420E">
      <w:pPr>
        <w:spacing w:after="19" w:line="276" w:lineRule="auto"/>
        <w:ind w:left="21" w:right="50"/>
        <w:jc w:val="both"/>
        <w:rPr>
          <w:rFonts w:ascii="Courier New" w:eastAsia="Courier New" w:hAnsi="Courier New" w:cs="Courier New"/>
          <w:i/>
          <w:iCs/>
          <w:color w:val="141515"/>
          <w:lang w:eastAsia="cs-CZ"/>
        </w:rPr>
      </w:pPr>
    </w:p>
    <w:p w14:paraId="44CFAC6E" w14:textId="2A4A55D4" w:rsidR="00C0360A" w:rsidRPr="004F420E" w:rsidRDefault="0059723A" w:rsidP="00C0360A">
      <w:pPr>
        <w:spacing w:after="19" w:line="276" w:lineRule="auto"/>
        <w:ind w:right="50"/>
        <w:jc w:val="both"/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</w:pP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Fakticky to znamená, že u čistíren bez kalojemu by se měl</w:t>
      </w:r>
      <w:r w:rsidR="00E027E3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kal 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vyvážet cca </w:t>
      </w:r>
      <w:r w:rsidR="00E027E3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6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x ročně v objemu </w:t>
      </w:r>
      <w:r w:rsidR="00E027E3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1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m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vertAlign w:val="superscript"/>
          <w:lang w:eastAsia="cs-CZ"/>
        </w:rPr>
        <w:t>3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a u čistíren s</w:t>
      </w:r>
      <w:r w:rsidR="009E0B45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 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kalojemem</w:t>
      </w:r>
      <w:r w:rsidR="009E0B45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, který </w:t>
      </w:r>
      <w:r w:rsidR="00387ECD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má objem 0,5 m</w:t>
      </w:r>
      <w:r w:rsidR="00387ECD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vertAlign w:val="superscript"/>
          <w:lang w:eastAsia="cs-CZ"/>
        </w:rPr>
        <w:t>3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, cca 3 x ročně</w:t>
      </w:r>
      <w:r w:rsidR="00387ECD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.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Je ale fakt, že některé typy čistíren </w:t>
      </w:r>
      <w:r w:rsidR="00D83C03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bez kalojemu </w:t>
      </w:r>
      <w:r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dosahovaly při certifikaci výsledky</w:t>
      </w:r>
      <w:r w:rsidR="00E027E3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, které potvrzují, že </w:t>
      </w:r>
      <w:proofErr w:type="spellStart"/>
      <w:r w:rsidR="00E027E3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superaktivace</w:t>
      </w:r>
      <w:proofErr w:type="spellEnd"/>
      <w:r w:rsidR="00E027E3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patrně existuje.</w:t>
      </w:r>
    </w:p>
    <w:p w14:paraId="410C317F" w14:textId="04578D3A" w:rsidR="0026265F" w:rsidRPr="004F420E" w:rsidRDefault="00D83C03" w:rsidP="00C0360A">
      <w:pPr>
        <w:spacing w:after="19" w:line="276" w:lineRule="auto"/>
        <w:ind w:right="50"/>
        <w:jc w:val="both"/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</w:pPr>
      <w:r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>Uvedené</w:t>
      </w:r>
      <w:r w:rsidR="0026265F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výpočty platí pro trvale obývané objekty. U rekreačních objektů je produkce</w:t>
      </w:r>
      <w:r w:rsidR="00387ECD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kalu</w:t>
      </w:r>
      <w:r w:rsidR="0026265F" w:rsidRPr="004F420E">
        <w:rPr>
          <w:rFonts w:ascii="Courier New" w:eastAsia="Courier New" w:hAnsi="Courier New" w:cs="Courier New"/>
          <w:i/>
          <w:iCs/>
          <w:color w:val="FF0000"/>
          <w:sz w:val="20"/>
          <w:szCs w:val="20"/>
          <w:lang w:eastAsia="cs-CZ"/>
        </w:rPr>
        <w:t xml:space="preserve"> podstatně menší.  </w:t>
      </w:r>
    </w:p>
    <w:p w14:paraId="62B3FF54" w14:textId="77777777" w:rsidR="0026265F" w:rsidRDefault="0026265F" w:rsidP="00C0360A">
      <w:pPr>
        <w:spacing w:after="19" w:line="276" w:lineRule="auto"/>
        <w:ind w:right="50"/>
        <w:jc w:val="both"/>
        <w:rPr>
          <w:rFonts w:ascii="Courier New" w:eastAsia="Courier New" w:hAnsi="Courier New" w:cs="Courier New"/>
          <w:i/>
          <w:iCs/>
          <w:color w:val="FF0000"/>
          <w:lang w:eastAsia="cs-CZ"/>
        </w:rPr>
      </w:pPr>
    </w:p>
    <w:p w14:paraId="62B5C05E" w14:textId="5C96F575" w:rsidR="0026265F" w:rsidRPr="00540B2D" w:rsidRDefault="0026265F" w:rsidP="00C0360A">
      <w:pPr>
        <w:spacing w:after="19" w:line="276" w:lineRule="auto"/>
        <w:ind w:right="50"/>
        <w:jc w:val="both"/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</w:pPr>
      <w:r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>Hlavní výhodou odvodněn</w:t>
      </w:r>
      <w:r w:rsidR="00E96F6E"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>ého</w:t>
      </w:r>
      <w:r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 xml:space="preserve"> kalu je, že</w:t>
      </w:r>
      <w:r w:rsidR="00D83C03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 xml:space="preserve"> se</w:t>
      </w:r>
      <w:r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 xml:space="preserve"> nemanipulujete s velkým objemem</w:t>
      </w:r>
      <w:r w:rsidR="00E96F6E"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 xml:space="preserve"> vody</w:t>
      </w:r>
      <w:r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>. Postačí 1 x za rok naložit lopatou</w:t>
      </w:r>
      <w:r w:rsidR="00E96F6E"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 xml:space="preserve"> odvodněný kal na kolečko</w:t>
      </w:r>
      <w:r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 xml:space="preserve"> a odvézt </w:t>
      </w:r>
      <w:r w:rsidR="00E96F6E"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>jej</w:t>
      </w:r>
      <w:r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 xml:space="preserve"> na kompost</w:t>
      </w:r>
      <w:r w:rsidR="00E96F6E" w:rsidRPr="00540B2D">
        <w:rPr>
          <w:rFonts w:ascii="Courier New" w:eastAsia="Courier New" w:hAnsi="Courier New" w:cs="Courier New"/>
          <w:b/>
          <w:bCs/>
          <w:i/>
          <w:iCs/>
          <w:color w:val="4472C4" w:themeColor="accent1"/>
          <w:lang w:eastAsia="cs-CZ"/>
        </w:rPr>
        <w:t>.</w:t>
      </w:r>
    </w:p>
    <w:p w14:paraId="66645436" w14:textId="1C9C186D" w:rsidR="00E96F6E" w:rsidRDefault="00E96F6E" w:rsidP="00C0360A">
      <w:pPr>
        <w:spacing w:after="19" w:line="276" w:lineRule="auto"/>
        <w:ind w:right="50"/>
        <w:jc w:val="both"/>
        <w:rPr>
          <w:rFonts w:ascii="Courier New" w:eastAsia="Courier New" w:hAnsi="Courier New" w:cs="Courier New"/>
          <w:b/>
          <w:bCs/>
          <w:i/>
          <w:iCs/>
          <w:color w:val="4472C4" w:themeColor="accent1"/>
          <w:sz w:val="28"/>
          <w:szCs w:val="28"/>
          <w:lang w:eastAsia="cs-CZ"/>
        </w:rPr>
      </w:pPr>
    </w:p>
    <w:p w14:paraId="32B99F1D" w14:textId="67FA2540" w:rsidR="00E96F6E" w:rsidRPr="004F420E" w:rsidRDefault="00E96F6E" w:rsidP="00C0360A">
      <w:pPr>
        <w:spacing w:after="19" w:line="276" w:lineRule="auto"/>
        <w:ind w:right="50"/>
        <w:jc w:val="both"/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</w:pP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Princip funkce</w:t>
      </w:r>
      <w:r w:rsidR="00D83C03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odvodnění kalu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v čistírně </w:t>
      </w:r>
      <w:r w:rsidR="00D83C03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TOP-reaktor</w:t>
      </w:r>
    </w:p>
    <w:p w14:paraId="2B40B643" w14:textId="2189C8B3" w:rsidR="006D1EE3" w:rsidRPr="004F420E" w:rsidRDefault="00E96F6E" w:rsidP="00E96F6E">
      <w:pPr>
        <w:pStyle w:val="Odstavecseseznamem"/>
        <w:numPr>
          <w:ilvl w:val="0"/>
          <w:numId w:val="1"/>
        </w:numPr>
        <w:spacing w:after="19" w:line="276" w:lineRule="auto"/>
        <w:ind w:right="50"/>
        <w:jc w:val="both"/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</w:pP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Přebytečný kal se zahušťuje ve spodní části akumulac</w:t>
      </w:r>
      <w:r w:rsidR="004F420E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e</w:t>
      </w:r>
    </w:p>
    <w:p w14:paraId="5A7CDFA4" w14:textId="5C970922" w:rsidR="000E69D0" w:rsidRPr="004F420E" w:rsidRDefault="006D1EE3" w:rsidP="00E96F6E">
      <w:pPr>
        <w:pStyle w:val="Odstavecseseznamem"/>
        <w:numPr>
          <w:ilvl w:val="0"/>
          <w:numId w:val="1"/>
        </w:numPr>
        <w:spacing w:after="19" w:line="276" w:lineRule="auto"/>
        <w:ind w:right="50"/>
        <w:jc w:val="both"/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</w:pP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Dle potřeby je buď ručně nebo automaticky přečerpáván do odvodňovacího boxu. 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Při ručním odčerpávání se</w:t>
      </w:r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cca 1 x za 20 </w:t>
      </w:r>
      <w:proofErr w:type="gramStart"/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dní 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otevře</w:t>
      </w:r>
      <w:proofErr w:type="gramEnd"/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kohout na přívodu vzduchu k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 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mamutce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zahuštěného kalu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a nechá otevřený cca 8 hodin. K odčerpání kalu pak dojde </w:t>
      </w:r>
      <w:proofErr w:type="gramStart"/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automaticky .</w:t>
      </w:r>
      <w:proofErr w:type="gramEnd"/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P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o naplnění </w:t>
      </w:r>
      <w:proofErr w:type="gramStart"/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boxu  se</w:t>
      </w:r>
      <w:proofErr w:type="gramEnd"/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kohout uzavře. Při automatické</w:t>
      </w:r>
      <w:r w:rsidR="004F420E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m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odkalování (jen s TOM)</w:t>
      </w:r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je </w:t>
      </w:r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lastRenderedPageBreak/>
        <w:t xml:space="preserve">instalován </w:t>
      </w:r>
      <w:proofErr w:type="spellStart"/>
      <w:proofErr w:type="gramStart"/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alektroventil</w:t>
      </w:r>
      <w:proofErr w:type="spellEnd"/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a</w:t>
      </w:r>
      <w:proofErr w:type="gramEnd"/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v</w:t>
      </w: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 pravidelných intervalech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cca 20 dní </w:t>
      </w:r>
      <w:r w:rsidR="00EF393D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otevírán a zavírán automaticky z řídící jednotky TOM.</w:t>
      </w:r>
    </w:p>
    <w:p w14:paraId="751CAF86" w14:textId="3EAEF190" w:rsidR="00E96F6E" w:rsidRPr="004F420E" w:rsidRDefault="00387ECD" w:rsidP="00E96F6E">
      <w:pPr>
        <w:pStyle w:val="Odstavecseseznamem"/>
        <w:numPr>
          <w:ilvl w:val="0"/>
          <w:numId w:val="1"/>
        </w:numPr>
        <w:spacing w:after="19" w:line="276" w:lineRule="auto"/>
        <w:ind w:right="50"/>
        <w:jc w:val="both"/>
        <w:rPr>
          <w:rFonts w:ascii="Courier New" w:eastAsia="Courier New" w:hAnsi="Courier New" w:cs="Courier New"/>
          <w:b/>
          <w:bCs/>
          <w:i/>
          <w:iCs/>
          <w:lang w:eastAsia="cs-CZ"/>
        </w:rPr>
      </w:pP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Voda postupně prosakuje přes polopropustnou geotextilii do spodní</w:t>
      </w:r>
      <w:r w:rsidR="004F420E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části boxu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a o</w:t>
      </w: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dtud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odtéká kalová vod</w:t>
      </w:r>
      <w:r w:rsidR="00D83C03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a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gravitačně do čistírny.</w:t>
      </w: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="000E69D0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Zahuštění kalu do rypného stavu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, kdy je možné jej nabrat na lopatu trvá 15–30 dní v závislosti na </w:t>
      </w:r>
      <w:r w:rsidR="00D83C03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vlastnostech kalu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.</w:t>
      </w:r>
      <w:r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 xml:space="preserve"> 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sz w:val="20"/>
          <w:szCs w:val="20"/>
          <w:lang w:eastAsia="cs-CZ"/>
        </w:rPr>
        <w:t>Pak je možné opakovat další dávku plnění odvodňovacího boxu</w:t>
      </w:r>
      <w:r w:rsidR="000D337F" w:rsidRPr="004F420E">
        <w:rPr>
          <w:rFonts w:ascii="Courier New" w:eastAsia="Courier New" w:hAnsi="Courier New" w:cs="Courier New"/>
          <w:b/>
          <w:bCs/>
          <w:i/>
          <w:iCs/>
          <w:lang w:eastAsia="cs-CZ"/>
        </w:rPr>
        <w:t>.</w:t>
      </w:r>
    </w:p>
    <w:p w14:paraId="555F2E8E" w14:textId="34ED5060" w:rsidR="001A617F" w:rsidRPr="00540B2D" w:rsidRDefault="001A617F" w:rsidP="00540B2D">
      <w:pPr>
        <w:spacing w:after="19" w:line="276" w:lineRule="auto"/>
        <w:ind w:left="21" w:right="50"/>
        <w:rPr>
          <w:rFonts w:ascii="Courier New" w:eastAsia="Courier New" w:hAnsi="Courier New" w:cs="Courier New"/>
          <w:b/>
          <w:bCs/>
          <w:i/>
          <w:iCs/>
          <w:sz w:val="28"/>
          <w:szCs w:val="28"/>
          <w:lang w:eastAsia="cs-CZ"/>
        </w:rPr>
      </w:pPr>
    </w:p>
    <w:p w14:paraId="35478D34" w14:textId="51DCB036" w:rsidR="0030364F" w:rsidRDefault="00033DA5" w:rsidP="009146BC">
      <w:pPr>
        <w:pStyle w:val="Odstavecseseznamem"/>
        <w:numPr>
          <w:ilvl w:val="0"/>
          <w:numId w:val="3"/>
        </w:numPr>
        <w:spacing w:after="19" w:line="276" w:lineRule="auto"/>
        <w:ind w:right="50"/>
        <w:rPr>
          <w:rFonts w:ascii="Courier New" w:eastAsia="Courier New" w:hAnsi="Courier New" w:cs="Courier New"/>
          <w:b/>
          <w:bCs/>
          <w:color w:val="FF0000"/>
          <w:sz w:val="28"/>
          <w:szCs w:val="28"/>
          <w:lang w:eastAsia="cs-CZ"/>
        </w:rPr>
      </w:pPr>
      <w:r w:rsidRPr="009146BC">
        <w:rPr>
          <w:rFonts w:ascii="Courier New" w:eastAsia="Courier New" w:hAnsi="Courier New" w:cs="Courier New"/>
          <w:b/>
          <w:bCs/>
          <w:color w:val="FF0000"/>
          <w:sz w:val="28"/>
          <w:szCs w:val="28"/>
          <w:lang w:eastAsia="cs-CZ"/>
        </w:rPr>
        <w:t xml:space="preserve">ODVODŇOVACÍ BOX KALU SE DÁ DODATEČNĚ </w:t>
      </w:r>
      <w:r w:rsidR="0030364F" w:rsidRPr="009146BC">
        <w:rPr>
          <w:rFonts w:ascii="Courier New" w:eastAsia="Courier New" w:hAnsi="Courier New" w:cs="Courier New"/>
          <w:b/>
          <w:bCs/>
          <w:color w:val="FF0000"/>
          <w:sz w:val="28"/>
          <w:szCs w:val="28"/>
          <w:lang w:eastAsia="cs-CZ"/>
        </w:rPr>
        <w:t xml:space="preserve">INSTALOVAT NA VŠECHNY ČISTÍRNY TYPU TOPAS I SVÉPOMOCÍ </w:t>
      </w:r>
    </w:p>
    <w:p w14:paraId="725435CD" w14:textId="331A0173" w:rsidR="00033DA5" w:rsidRPr="009146BC" w:rsidRDefault="0030364F" w:rsidP="009146BC">
      <w:pPr>
        <w:pStyle w:val="Odstavecseseznamem"/>
        <w:numPr>
          <w:ilvl w:val="0"/>
          <w:numId w:val="3"/>
        </w:numPr>
        <w:spacing w:after="19" w:line="276" w:lineRule="auto"/>
        <w:ind w:right="50"/>
        <w:rPr>
          <w:rFonts w:ascii="Courier New" w:eastAsia="Courier New" w:hAnsi="Courier New" w:cs="Courier New"/>
          <w:b/>
          <w:bCs/>
          <w:color w:val="FF0000"/>
          <w:sz w:val="28"/>
          <w:szCs w:val="28"/>
          <w:lang w:eastAsia="cs-CZ"/>
        </w:rPr>
      </w:pPr>
      <w:r w:rsidRPr="009146BC">
        <w:rPr>
          <w:rFonts w:ascii="Courier New" w:eastAsia="Courier New" w:hAnsi="Courier New" w:cs="Courier New"/>
          <w:b/>
          <w:bCs/>
          <w:color w:val="FF0000"/>
          <w:sz w:val="28"/>
          <w:szCs w:val="28"/>
          <w:lang w:eastAsia="cs-CZ"/>
        </w:rPr>
        <w:t>NA JINÉ TYPY ČISTÍREN JEN PO INOVACI (REKONSTRUKCI)</w:t>
      </w:r>
    </w:p>
    <w:p w14:paraId="7F834197" w14:textId="47BB0BF1" w:rsidR="00540B2D" w:rsidRDefault="00540B2D" w:rsidP="00540B2D">
      <w:pPr>
        <w:pStyle w:val="Obsah3"/>
      </w:pPr>
    </w:p>
    <w:p w14:paraId="43482A56" w14:textId="23F1DF6F" w:rsidR="00540B2D" w:rsidRDefault="00384589" w:rsidP="00540B2D">
      <w:pPr>
        <w:pStyle w:val="Obsah3"/>
      </w:pPr>
      <w:r>
        <w:rPr>
          <w:noProof/>
          <w:sz w:val="22"/>
          <w:szCs w:val="22"/>
          <w:lang w:eastAsia="cs-CZ"/>
        </w:rPr>
        <w:drawing>
          <wp:inline distT="0" distB="0" distL="0" distR="0" wp14:anchorId="11157CD8" wp14:editId="006323F1">
            <wp:extent cx="6140561" cy="25241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B4C85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32741" r="15344" b="15420"/>
                    <a:stretch/>
                  </pic:blipFill>
                  <pic:spPr bwMode="auto">
                    <a:xfrm>
                      <a:off x="0" y="0"/>
                      <a:ext cx="6147178" cy="25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52A6D" w14:textId="7292BF36" w:rsidR="00384589" w:rsidRPr="00EF393D" w:rsidRDefault="00384589" w:rsidP="00384589">
      <w:pPr>
        <w:spacing w:after="0" w:line="276" w:lineRule="auto"/>
        <w:jc w:val="both"/>
        <w:rPr>
          <w:rFonts w:ascii="Barlow" w:eastAsia="Times New Roman" w:hAnsi="Barlow" w:cs="Calibri"/>
          <w:b/>
          <w:noProof/>
          <w:color w:val="FF0000"/>
          <w:kern w:val="0"/>
          <w14:ligatures w14:val="none"/>
        </w:rPr>
      </w:pPr>
      <w:r w:rsidRPr="00384589">
        <w:rPr>
          <w:rFonts w:ascii="Barlow" w:eastAsia="Times New Roman" w:hAnsi="Barlow" w:cs="Calibri"/>
          <w:b/>
          <w:noProof/>
          <w:kern w:val="0"/>
          <w14:ligatures w14:val="none"/>
        </w:rPr>
        <w:t>Legenda :</w:t>
      </w:r>
      <w:r w:rsidR="00EF393D">
        <w:rPr>
          <w:rFonts w:ascii="Barlow" w:eastAsia="Times New Roman" w:hAnsi="Barlow" w:cs="Calibri"/>
          <w:b/>
          <w:noProof/>
          <w:kern w:val="0"/>
          <w14:ligatures w14:val="none"/>
        </w:rPr>
        <w:t xml:space="preserve"> </w:t>
      </w:r>
      <w:r w:rsidR="00EF393D">
        <w:rPr>
          <w:rFonts w:ascii="Barlow" w:eastAsia="Times New Roman" w:hAnsi="Barlow" w:cs="Calibri"/>
          <w:b/>
          <w:noProof/>
          <w:color w:val="FF0000"/>
          <w:kern w:val="0"/>
          <w14:ligatures w14:val="none"/>
        </w:rPr>
        <w:t>opravit obrázek Vk za V1 – na modrou</w:t>
      </w:r>
    </w:p>
    <w:p w14:paraId="6A898238" w14:textId="77777777" w:rsidR="00384589" w:rsidRPr="00384589" w:rsidRDefault="00384589" w:rsidP="00384589">
      <w:pPr>
        <w:spacing w:after="0" w:line="276" w:lineRule="auto"/>
        <w:jc w:val="both"/>
        <w:rPr>
          <w:rFonts w:ascii="Barlow" w:eastAsia="Times New Roman" w:hAnsi="Barlow" w:cs="Calibri"/>
          <w:b/>
          <w:noProof/>
          <w:kern w:val="0"/>
          <w14:ligatures w14:val="none"/>
        </w:rPr>
      </w:pPr>
    </w:p>
    <w:p w14:paraId="38558A77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Zahuštěný kal po usazení</w:t>
      </w:r>
    </w:p>
    <w:p w14:paraId="44ADD531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Odvodňovací box s kalem</w:t>
      </w:r>
    </w:p>
    <w:p w14:paraId="5BD88A19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Polopropustné mezidno</w:t>
      </w:r>
    </w:p>
    <w:p w14:paraId="1D36BDFF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Odvodněný kal</w:t>
      </w:r>
    </w:p>
    <w:p w14:paraId="58239C1A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Mamutka zahuštěného kalu</w:t>
      </w:r>
    </w:p>
    <w:p w14:paraId="692881B0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Propojovací trubka</w:t>
      </w:r>
    </w:p>
    <w:p w14:paraId="52041A86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Výtlak mamutky kalu</w:t>
      </w:r>
    </w:p>
    <w:p w14:paraId="027A5B81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bookmarkStart w:id="0" w:name="_Hlk148446254"/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Potrubí kalové vody</w:t>
      </w:r>
    </w:p>
    <w:p w14:paraId="2B1508A8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Jímka kalové vody – tr. DN 75 mm</w:t>
      </w:r>
    </w:p>
    <w:p w14:paraId="60F9CFA0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Mamutka kalové vody</w:t>
      </w:r>
    </w:p>
    <w:p w14:paraId="6A9F1F9D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Přívod vzduchu k mamutce kalu</w:t>
      </w:r>
    </w:p>
    <w:p w14:paraId="758CB8DA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Třícestný elektrokohout V</w:t>
      </w:r>
      <w:bookmarkEnd w:id="0"/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k</w:t>
      </w:r>
    </w:p>
    <w:p w14:paraId="329C75D6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Třícestný elektrokohout V 1</w:t>
      </w:r>
    </w:p>
    <w:p w14:paraId="37616949" w14:textId="77777777" w:rsidR="00384589" w:rsidRPr="00384589" w:rsidRDefault="00384589" w:rsidP="00384589">
      <w:pPr>
        <w:numPr>
          <w:ilvl w:val="0"/>
          <w:numId w:val="2"/>
        </w:numPr>
        <w:spacing w:after="0" w:line="360" w:lineRule="auto"/>
        <w:jc w:val="both"/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</w:pPr>
      <w:r w:rsidRPr="00384589">
        <w:rPr>
          <w:rFonts w:ascii="Barlow" w:eastAsia="Times New Roman" w:hAnsi="Barlow" w:cs="Calibri"/>
          <w:noProof/>
          <w:kern w:val="0"/>
          <w:sz w:val="24"/>
          <w:szCs w:val="24"/>
          <w14:ligatures w14:val="none"/>
        </w:rPr>
        <w:t>Přívod vzduchu do reaktoru (bílý)</w:t>
      </w:r>
    </w:p>
    <w:p w14:paraId="2F10E77E" w14:textId="77777777" w:rsidR="00384589" w:rsidRPr="00384589" w:rsidRDefault="00384589" w:rsidP="00384589">
      <w:pPr>
        <w:spacing w:after="0" w:line="276" w:lineRule="auto"/>
        <w:jc w:val="both"/>
        <w:rPr>
          <w:rFonts w:ascii="Barlow" w:eastAsia="Times New Roman" w:hAnsi="Barlow" w:cs="Calibri"/>
          <w:kern w:val="0"/>
          <w:sz w:val="20"/>
          <w:szCs w:val="20"/>
          <w14:ligatures w14:val="none"/>
        </w:rPr>
      </w:pPr>
    </w:p>
    <w:p w14:paraId="368735C6" w14:textId="18F1D8D7" w:rsidR="00540B2D" w:rsidRDefault="00540B2D" w:rsidP="00540B2D">
      <w:pPr>
        <w:pStyle w:val="Obsah3"/>
      </w:pPr>
    </w:p>
    <w:p w14:paraId="77F4961B" w14:textId="53EBB2FF" w:rsidR="00540B2D" w:rsidRDefault="00EF393D" w:rsidP="00540B2D">
      <w:pPr>
        <w:pStyle w:val="Obsah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3ED394" wp14:editId="4947A0AB">
            <wp:simplePos x="0" y="0"/>
            <wp:positionH relativeFrom="margin">
              <wp:posOffset>0</wp:posOffset>
            </wp:positionH>
            <wp:positionV relativeFrom="paragraph">
              <wp:posOffset>-76835</wp:posOffset>
            </wp:positionV>
            <wp:extent cx="3514725" cy="2876550"/>
            <wp:effectExtent l="0" t="0" r="9525" b="0"/>
            <wp:wrapNone/>
            <wp:docPr id="7352396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3964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B8D1F" w14:textId="77777777" w:rsidR="00540B2D" w:rsidRDefault="00540B2D" w:rsidP="00540B2D">
      <w:pPr>
        <w:pStyle w:val="Obsah3"/>
      </w:pPr>
    </w:p>
    <w:p w14:paraId="6E72D366" w14:textId="77777777" w:rsidR="00540B2D" w:rsidRDefault="00540B2D" w:rsidP="00540B2D">
      <w:pPr>
        <w:pStyle w:val="Obsah3"/>
      </w:pPr>
    </w:p>
    <w:p w14:paraId="1072B920" w14:textId="77777777" w:rsidR="00540B2D" w:rsidRDefault="00540B2D" w:rsidP="00540B2D">
      <w:pPr>
        <w:pStyle w:val="Obsah3"/>
      </w:pPr>
    </w:p>
    <w:p w14:paraId="2E8EE85E" w14:textId="2498A669" w:rsidR="00540B2D" w:rsidRDefault="00540B2D" w:rsidP="00540B2D">
      <w:pPr>
        <w:pStyle w:val="Obsah3"/>
      </w:pPr>
    </w:p>
    <w:p w14:paraId="17907D83" w14:textId="4958062C" w:rsidR="00540B2D" w:rsidRDefault="00540B2D" w:rsidP="00540B2D">
      <w:pPr>
        <w:pStyle w:val="Obsah3"/>
      </w:pPr>
    </w:p>
    <w:p w14:paraId="3401AE83" w14:textId="734CDF7A" w:rsidR="00540B2D" w:rsidRDefault="00540B2D" w:rsidP="00540B2D">
      <w:pPr>
        <w:pStyle w:val="Obsah3"/>
      </w:pPr>
    </w:p>
    <w:p w14:paraId="247987CE" w14:textId="2200979A" w:rsidR="00540B2D" w:rsidRDefault="00540B2D" w:rsidP="00540B2D">
      <w:pPr>
        <w:pStyle w:val="Obsah3"/>
      </w:pPr>
    </w:p>
    <w:p w14:paraId="4A249BA0" w14:textId="379FCCC2" w:rsidR="00540B2D" w:rsidRDefault="00540B2D" w:rsidP="00540B2D">
      <w:pPr>
        <w:pStyle w:val="Obsah3"/>
      </w:pPr>
    </w:p>
    <w:p w14:paraId="1865EB92" w14:textId="5E298B6B" w:rsidR="00540B2D" w:rsidRDefault="00540B2D" w:rsidP="00540B2D">
      <w:pPr>
        <w:pStyle w:val="Obsah3"/>
      </w:pPr>
    </w:p>
    <w:p w14:paraId="7B4090CB" w14:textId="778E340F" w:rsidR="00540B2D" w:rsidRPr="00540B2D" w:rsidRDefault="00540B2D" w:rsidP="00540B2D">
      <w:pPr>
        <w:pStyle w:val="Obsah3"/>
      </w:pPr>
      <w:r w:rsidRPr="00540B2D">
        <w:t>Schéma funkce odvodnění kalu</w:t>
      </w:r>
    </w:p>
    <w:p w14:paraId="76FFB726" w14:textId="7CEA86A5" w:rsidR="00540B2D" w:rsidRPr="00B80BDE" w:rsidRDefault="00540B2D" w:rsidP="00313821">
      <w:pPr>
        <w:spacing w:after="0"/>
      </w:pPr>
    </w:p>
    <w:p w14:paraId="7DFA028B" w14:textId="77777777" w:rsidR="00540B2D" w:rsidRPr="00033DA5" w:rsidRDefault="00540B2D" w:rsidP="00540B2D">
      <w:pPr>
        <w:spacing w:after="19" w:line="360" w:lineRule="auto"/>
        <w:ind w:right="50"/>
        <w:rPr>
          <w:rFonts w:ascii="Courier New" w:eastAsia="Courier New" w:hAnsi="Courier New" w:cs="Courier New"/>
          <w:b/>
          <w:bCs/>
          <w:i/>
          <w:iCs/>
          <w:color w:val="FF0000"/>
          <w:sz w:val="28"/>
          <w:szCs w:val="28"/>
          <w:lang w:eastAsia="cs-CZ"/>
        </w:rPr>
      </w:pPr>
    </w:p>
    <w:sectPr w:rsidR="00540B2D" w:rsidRPr="00033DA5" w:rsidSect="000C7A89">
      <w:footerReference w:type="even" r:id="rId11"/>
      <w:footerReference w:type="default" r:id="rId12"/>
      <w:headerReference w:type="first" r:id="rId13"/>
      <w:pgSz w:w="11906" w:h="16838"/>
      <w:pgMar w:top="720" w:right="720" w:bottom="720" w:left="720" w:header="113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07CFF" w14:textId="77777777" w:rsidR="00DE6540" w:rsidRDefault="00DE6540" w:rsidP="00DE6540">
      <w:pPr>
        <w:spacing w:after="0" w:line="240" w:lineRule="auto"/>
      </w:pPr>
      <w:r>
        <w:separator/>
      </w:r>
    </w:p>
  </w:endnote>
  <w:endnote w:type="continuationSeparator" w:id="0">
    <w:p w14:paraId="08971C54" w14:textId="77777777" w:rsidR="00DE6540" w:rsidRDefault="00DE6540" w:rsidP="00DE6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rlow">
    <w:altName w:val="Courier New"/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0DB2C" w14:textId="4F757975" w:rsidR="006143E4" w:rsidRPr="00DE6540" w:rsidRDefault="006143E4" w:rsidP="006143E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285E256" wp14:editId="68C14E6D">
          <wp:simplePos x="0" y="0"/>
          <wp:positionH relativeFrom="margin">
            <wp:posOffset>5153025</wp:posOffset>
          </wp:positionH>
          <wp:positionV relativeFrom="paragraph">
            <wp:posOffset>-390525</wp:posOffset>
          </wp:positionV>
          <wp:extent cx="1485900" cy="790575"/>
          <wp:effectExtent l="0" t="0" r="0" b="9525"/>
          <wp:wrapNone/>
          <wp:docPr id="141772360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 xml:space="preserve">                              </w:t>
    </w:r>
    <w:proofErr w:type="gramStart"/>
    <w:r w:rsidRPr="00DE6540"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>Sídlo:  TOP</w:t>
    </w:r>
    <w:proofErr w:type="gramEnd"/>
    <w:r w:rsidRPr="00DE6540"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>-reaktor, s.r.o., Okružní 445, 280 02 Kolín</w:t>
    </w:r>
    <w:r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 xml:space="preserve"> V</w:t>
    </w:r>
  </w:p>
  <w:p w14:paraId="3544D631" w14:textId="1F484FB5" w:rsidR="006143E4" w:rsidRPr="00DE6540" w:rsidRDefault="006143E4" w:rsidP="006143E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</w:pPr>
    <w:r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 xml:space="preserve">                              </w:t>
    </w:r>
    <w:proofErr w:type="gramStart"/>
    <w:r w:rsidRPr="00DE6540"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>Provozovna:  Nad</w:t>
    </w:r>
    <w:proofErr w:type="gramEnd"/>
    <w:r w:rsidRPr="00DE6540"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 xml:space="preserve"> </w:t>
    </w:r>
    <w:proofErr w:type="spellStart"/>
    <w:r w:rsidRPr="00DE6540"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>Rezkovcem</w:t>
    </w:r>
    <w:proofErr w:type="spellEnd"/>
    <w:r w:rsidRPr="00DE6540"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 xml:space="preserve"> 1114, 286 01 Čáslav       </w:t>
    </w:r>
  </w:p>
  <w:p w14:paraId="2CD9D9E9" w14:textId="5CCB185F" w:rsidR="006143E4" w:rsidRPr="00DE6540" w:rsidRDefault="006143E4" w:rsidP="006143E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  <w:lang w:eastAsia="cs-CZ"/>
      </w:rPr>
    </w:pPr>
    <w:r>
      <w:rPr>
        <w:rFonts w:ascii="Calibri" w:eastAsia="Calibri" w:hAnsi="Calibri" w:cs="Calibri"/>
        <w:b/>
        <w:bCs/>
        <w:color w:val="000000" w:themeColor="text1"/>
        <w:sz w:val="20"/>
        <w:szCs w:val="20"/>
        <w:lang w:eastAsia="cs-CZ"/>
      </w:rPr>
      <w:t xml:space="preserve">                              </w:t>
    </w:r>
    <w:r w:rsidR="000C7A89">
      <w:rPr>
        <w:rFonts w:ascii="Calibri" w:eastAsia="Calibri" w:hAnsi="Calibri" w:cs="Calibri"/>
        <w:b/>
        <w:bCs/>
        <w:color w:val="000000" w:themeColor="text1"/>
        <w:sz w:val="20"/>
        <w:szCs w:val="20"/>
        <w:lang w:eastAsia="cs-CZ"/>
      </w:rPr>
      <w:t xml:space="preserve">Mob.: +420 602 389 900, mail: obchod@topreaktor.com, </w:t>
    </w:r>
    <w:hyperlink r:id="rId2" w:history="1">
      <w:r w:rsidRPr="00DE6540">
        <w:rPr>
          <w:rStyle w:val="Hypertextovodkaz"/>
          <w:rFonts w:ascii="Calibri" w:eastAsia="Calibri" w:hAnsi="Calibri" w:cs="Calibri"/>
          <w:b/>
          <w:bCs/>
          <w:color w:val="auto"/>
          <w:sz w:val="20"/>
          <w:szCs w:val="20"/>
          <w:u w:val="none"/>
          <w:lang w:eastAsia="cs-CZ"/>
        </w:rPr>
        <w:t>www.topreaktor.com</w:t>
      </w:r>
    </w:hyperlink>
    <w:r w:rsidRPr="00DE6540">
      <w:rPr>
        <w:rFonts w:ascii="Calibri" w:eastAsia="Calibri" w:hAnsi="Calibri" w:cs="Calibri"/>
        <w:b/>
        <w:bCs/>
        <w:sz w:val="20"/>
        <w:szCs w:val="20"/>
        <w:lang w:eastAsia="cs-CZ"/>
      </w:rPr>
      <w:t xml:space="preserve"> </w:t>
    </w:r>
    <w:r w:rsidRPr="00DE6540">
      <w:rPr>
        <w:rFonts w:ascii="Calibri" w:eastAsia="Calibri" w:hAnsi="Calibri" w:cs="Calibri"/>
        <w:b/>
        <w:bCs/>
        <w:color w:val="000000" w:themeColor="text1"/>
        <w:sz w:val="20"/>
        <w:szCs w:val="20"/>
        <w:lang w:eastAsia="cs-CZ"/>
      </w:rPr>
      <w:t xml:space="preserve">          </w:t>
    </w:r>
    <w:r w:rsidRPr="00DE6540"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 xml:space="preserve">                                                                         </w:t>
    </w:r>
  </w:p>
  <w:p w14:paraId="6B98FC16" w14:textId="77777777" w:rsidR="006143E4" w:rsidRDefault="006143E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DE887" w14:textId="11F7F695" w:rsidR="00DE6540" w:rsidRDefault="00DE6540" w:rsidP="00DE654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</w:pPr>
  </w:p>
  <w:p w14:paraId="3BCA16D9" w14:textId="4061BBB3" w:rsidR="00DE6540" w:rsidRPr="00DE6540" w:rsidRDefault="00DE6540" w:rsidP="006143E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  <w:lang w:eastAsia="cs-CZ"/>
      </w:rPr>
    </w:pPr>
    <w:r>
      <w:rPr>
        <w:rFonts w:ascii="Calibri" w:eastAsia="Calibri" w:hAnsi="Calibri" w:cs="Calibri"/>
        <w:b/>
        <w:bCs/>
        <w:color w:val="000000"/>
        <w:sz w:val="20"/>
        <w:szCs w:val="20"/>
        <w:lang w:eastAsia="cs-CZ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95D3F" w14:textId="77777777" w:rsidR="00DE6540" w:rsidRDefault="00DE6540" w:rsidP="00DE6540">
      <w:pPr>
        <w:spacing w:after="0" w:line="240" w:lineRule="auto"/>
      </w:pPr>
      <w:r>
        <w:separator/>
      </w:r>
    </w:p>
  </w:footnote>
  <w:footnote w:type="continuationSeparator" w:id="0">
    <w:p w14:paraId="79A6BE47" w14:textId="77777777" w:rsidR="00DE6540" w:rsidRDefault="00DE6540" w:rsidP="00DE6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20612" w14:textId="0CE89F3B" w:rsidR="000C7A89" w:rsidRDefault="000C7A89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3163A3" wp14:editId="372D0067">
          <wp:simplePos x="0" y="0"/>
          <wp:positionH relativeFrom="margin">
            <wp:posOffset>-180975</wp:posOffset>
          </wp:positionH>
          <wp:positionV relativeFrom="paragraph">
            <wp:posOffset>2328545</wp:posOffset>
          </wp:positionV>
          <wp:extent cx="952500" cy="523875"/>
          <wp:effectExtent l="0" t="0" r="0" b="9525"/>
          <wp:wrapSquare wrapText="bothSides"/>
          <wp:docPr id="83458741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B27F96"/>
    <w:multiLevelType w:val="hybridMultilevel"/>
    <w:tmpl w:val="9620D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B6FD0"/>
    <w:multiLevelType w:val="hybridMultilevel"/>
    <w:tmpl w:val="DFC406B0"/>
    <w:lvl w:ilvl="0" w:tplc="A6802104">
      <w:start w:val="7"/>
      <w:numFmt w:val="bullet"/>
      <w:lvlText w:val="-"/>
      <w:lvlJc w:val="left"/>
      <w:pPr>
        <w:ind w:left="381" w:hanging="360"/>
      </w:pPr>
      <w:rPr>
        <w:rFonts w:ascii="Courier New" w:eastAsia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41" w:hanging="360"/>
      </w:pPr>
      <w:rPr>
        <w:rFonts w:ascii="Wingdings" w:hAnsi="Wingdings" w:hint="default"/>
      </w:rPr>
    </w:lvl>
  </w:abstractNum>
  <w:abstractNum w:abstractNumId="2" w15:restartNumberingAfterBreak="0">
    <w:nsid w:val="6EE3370B"/>
    <w:multiLevelType w:val="hybridMultilevel"/>
    <w:tmpl w:val="DB76CB4E"/>
    <w:lvl w:ilvl="0" w:tplc="5B4CD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368950">
    <w:abstractNumId w:val="1"/>
  </w:num>
  <w:num w:numId="2" w16cid:durableId="1954172708">
    <w:abstractNumId w:val="2"/>
  </w:num>
  <w:num w:numId="3" w16cid:durableId="604968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E7C"/>
    <w:rsid w:val="00033DA5"/>
    <w:rsid w:val="00061E6B"/>
    <w:rsid w:val="000C7A89"/>
    <w:rsid w:val="000D337F"/>
    <w:rsid w:val="000E69D0"/>
    <w:rsid w:val="001A617F"/>
    <w:rsid w:val="001B2976"/>
    <w:rsid w:val="0020079F"/>
    <w:rsid w:val="00225E7C"/>
    <w:rsid w:val="0026265F"/>
    <w:rsid w:val="0030364F"/>
    <w:rsid w:val="00313821"/>
    <w:rsid w:val="00384589"/>
    <w:rsid w:val="00387ECD"/>
    <w:rsid w:val="003B3FB7"/>
    <w:rsid w:val="004D1ACF"/>
    <w:rsid w:val="004F420E"/>
    <w:rsid w:val="00540B2D"/>
    <w:rsid w:val="0059723A"/>
    <w:rsid w:val="005D1DE9"/>
    <w:rsid w:val="006143E4"/>
    <w:rsid w:val="006D1EE3"/>
    <w:rsid w:val="00792880"/>
    <w:rsid w:val="007B4B59"/>
    <w:rsid w:val="009146BC"/>
    <w:rsid w:val="009E0B45"/>
    <w:rsid w:val="00AF73FA"/>
    <w:rsid w:val="00C0360A"/>
    <w:rsid w:val="00D83C03"/>
    <w:rsid w:val="00DE6540"/>
    <w:rsid w:val="00E027E3"/>
    <w:rsid w:val="00E96F6E"/>
    <w:rsid w:val="00EF393D"/>
    <w:rsid w:val="00FB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82C1E92"/>
  <w15:chartTrackingRefBased/>
  <w15:docId w15:val="{785FB95E-FAEC-46D4-B8EA-8FADA123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1ACF"/>
    <w:pPr>
      <w:ind w:left="720"/>
      <w:contextualSpacing/>
    </w:pPr>
  </w:style>
  <w:style w:type="paragraph" w:styleId="Obsah3">
    <w:name w:val="toc 3"/>
    <w:aliases w:val="Popisek"/>
    <w:basedOn w:val="Normln"/>
    <w:next w:val="Normln"/>
    <w:autoRedefine/>
    <w:uiPriority w:val="39"/>
    <w:qFormat/>
    <w:rsid w:val="00540B2D"/>
    <w:pPr>
      <w:tabs>
        <w:tab w:val="right" w:leader="dot" w:pos="9062"/>
      </w:tabs>
      <w:spacing w:before="120" w:after="0" w:line="276" w:lineRule="auto"/>
      <w:jc w:val="both"/>
    </w:pPr>
    <w:rPr>
      <w:rFonts w:ascii="Barlow" w:eastAsia="Times New Roman" w:hAnsi="Barlow" w:cs="Calibri"/>
      <w:b/>
      <w:i/>
      <w:iCs/>
      <w:color w:val="004663"/>
      <w:kern w:val="0"/>
      <w:sz w:val="20"/>
      <w:szCs w:val="20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DE6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6540"/>
  </w:style>
  <w:style w:type="paragraph" w:styleId="Zpat">
    <w:name w:val="footer"/>
    <w:basedOn w:val="Normln"/>
    <w:link w:val="ZpatChar"/>
    <w:uiPriority w:val="99"/>
    <w:unhideWhenUsed/>
    <w:rsid w:val="00DE6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6540"/>
  </w:style>
  <w:style w:type="character" w:styleId="Hypertextovodkaz">
    <w:name w:val="Hyperlink"/>
    <w:basedOn w:val="Standardnpsmoodstavce"/>
    <w:uiPriority w:val="99"/>
    <w:unhideWhenUsed/>
    <w:rsid w:val="00DE654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6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preaktor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481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TopolWater s.r.o.</dc:creator>
  <cp:keywords/>
  <dc:description/>
  <cp:lastModifiedBy>TopolWater s.r.o.</cp:lastModifiedBy>
  <cp:revision>20</cp:revision>
  <dcterms:created xsi:type="dcterms:W3CDTF">2023-09-08T11:46:00Z</dcterms:created>
  <dcterms:modified xsi:type="dcterms:W3CDTF">2024-04-25T12:51:00Z</dcterms:modified>
</cp:coreProperties>
</file>